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20" w:rsidRDefault="00F54520" w:rsidP="00F54520">
      <w:pPr>
        <w:pStyle w:val="a3"/>
        <w:kinsoku w:val="0"/>
        <w:overflowPunct w:val="0"/>
        <w:ind w:right="109" w:firstLine="480"/>
        <w:jc w:val="both"/>
        <w:rPr>
          <w:color w:val="231F20"/>
        </w:rPr>
      </w:pPr>
    </w:p>
    <w:p w:rsidR="00F54520" w:rsidRPr="00B7459F" w:rsidRDefault="00F54520" w:rsidP="00F54520">
      <w:pPr>
        <w:pStyle w:val="a3"/>
        <w:kinsoku w:val="0"/>
        <w:overflowPunct w:val="0"/>
        <w:ind w:right="109" w:firstLine="480"/>
        <w:jc w:val="center"/>
        <w:rPr>
          <w:b/>
          <w:color w:val="231F20"/>
        </w:rPr>
      </w:pPr>
      <w:r w:rsidRPr="00B7459F">
        <w:rPr>
          <w:b/>
          <w:color w:val="231F20"/>
        </w:rPr>
        <w:t xml:space="preserve">Аннотация на Адаптированную Образовательную </w:t>
      </w:r>
      <w:proofErr w:type="gramStart"/>
      <w:r w:rsidRPr="00B7459F">
        <w:rPr>
          <w:b/>
          <w:color w:val="231F20"/>
        </w:rPr>
        <w:t>Программу  дошкольного</w:t>
      </w:r>
      <w:proofErr w:type="gramEnd"/>
      <w:r w:rsidRPr="00B7459F">
        <w:rPr>
          <w:b/>
          <w:color w:val="231F20"/>
        </w:rPr>
        <w:t xml:space="preserve"> образования для работы с детьми дошкольного возраста с 3 до 7 лет, имеющими тяжёлые нарушения речи</w:t>
      </w:r>
    </w:p>
    <w:p w:rsidR="00F54520" w:rsidRDefault="00F54520" w:rsidP="00F54520">
      <w:pPr>
        <w:pStyle w:val="a3"/>
        <w:kinsoku w:val="0"/>
        <w:overflowPunct w:val="0"/>
        <w:ind w:right="109" w:firstLine="480"/>
        <w:jc w:val="both"/>
        <w:rPr>
          <w:color w:val="231F20"/>
        </w:rPr>
      </w:pPr>
      <w:bookmarkStart w:id="0" w:name="_GoBack"/>
      <w:bookmarkEnd w:id="0"/>
    </w:p>
    <w:p w:rsidR="00F54520" w:rsidRDefault="00F54520" w:rsidP="00F54520">
      <w:pPr>
        <w:pStyle w:val="a3"/>
        <w:kinsoku w:val="0"/>
        <w:overflowPunct w:val="0"/>
        <w:ind w:right="109" w:firstLine="480"/>
        <w:jc w:val="both"/>
        <w:rPr>
          <w:color w:val="231F20"/>
        </w:rPr>
      </w:pPr>
      <w:r>
        <w:rPr>
          <w:color w:val="231F20"/>
        </w:rPr>
        <w:t>Адаптированная образовательная программа дошкольного образования для работы с детьми старшего дошкольного возраста с 3 до 7 лет, имеющими тяжелые нарушения речи (ОНР) разработана и утверждена в соответствии с основными нормативно-правовыми документами.</w:t>
      </w:r>
    </w:p>
    <w:p w:rsidR="00F54520" w:rsidRDefault="00F54520" w:rsidP="00F54520">
      <w:pPr>
        <w:ind w:left="10" w:right="20" w:firstLine="56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Программой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F54520" w:rsidRDefault="00F54520" w:rsidP="00F54520">
      <w:pPr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АОП ДО для обучающихся с ТНР включает следующие образовательные области</w:t>
      </w:r>
      <w:r>
        <w:rPr>
          <w:rFonts w:ascii="Times New Roman" w:eastAsia="Times New Roman" w:hAnsi="Times New Roman"/>
          <w:i/>
          <w:sz w:val="24"/>
          <w:szCs w:val="24"/>
        </w:rPr>
        <w:t>:</w:t>
      </w:r>
    </w:p>
    <w:p w:rsidR="00F54520" w:rsidRDefault="00F54520" w:rsidP="00F54520">
      <w:pPr>
        <w:pStyle w:val="a6"/>
        <w:numPr>
          <w:ilvl w:val="2"/>
          <w:numId w:val="1"/>
        </w:numPr>
        <w:tabs>
          <w:tab w:val="left" w:pos="0"/>
        </w:tabs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Социально-коммуникативное развитие.</w:t>
      </w:r>
    </w:p>
    <w:p w:rsidR="00F54520" w:rsidRDefault="00F54520" w:rsidP="00F54520">
      <w:pPr>
        <w:numPr>
          <w:ilvl w:val="2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Познавательное развитие.</w:t>
      </w:r>
    </w:p>
    <w:p w:rsidR="00F54520" w:rsidRDefault="00F54520" w:rsidP="00F54520">
      <w:pPr>
        <w:numPr>
          <w:ilvl w:val="2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Речевое развитие.</w:t>
      </w:r>
    </w:p>
    <w:p w:rsidR="00F54520" w:rsidRDefault="00F54520" w:rsidP="00F54520">
      <w:pPr>
        <w:numPr>
          <w:ilvl w:val="2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Художественно-эстетическое развитие.</w:t>
      </w:r>
    </w:p>
    <w:p w:rsidR="00F54520" w:rsidRDefault="00F54520" w:rsidP="00F54520">
      <w:pPr>
        <w:numPr>
          <w:ilvl w:val="2"/>
          <w:numId w:val="1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Физическое развитие.</w:t>
      </w:r>
    </w:p>
    <w:p w:rsidR="00F54520" w:rsidRDefault="00F54520" w:rsidP="00F54520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Воспитанники с тяжелыми нарушениями речи (далее - ТНР) представляют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:rsidR="00F54520" w:rsidRDefault="00F54520" w:rsidP="00F54520">
      <w:pPr>
        <w:pStyle w:val="a3"/>
        <w:ind w:right="-2" w:firstLine="705"/>
        <w:jc w:val="both"/>
      </w:pPr>
      <w:r>
        <w:rPr>
          <w:color w:val="000009"/>
        </w:rPr>
        <w:t>Программа отвечает образовательным потребностям социума, обеспечивает развитие личности   детей дошкольного возраста с ТНР в различных видах общения и деятельности с учетом их 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Целевой раздел</w:t>
      </w:r>
      <w:r>
        <w:rPr>
          <w:rFonts w:ascii="Times New Roman" w:eastAsia="Times New Roman" w:hAnsi="Times New Roman"/>
          <w:sz w:val="24"/>
          <w:szCs w:val="24"/>
        </w:rPr>
        <w:t xml:space="preserve">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ориентиров, а также значимые характеристики для разработки и реализации Программы, специфику национальных, социокультурных и иных условий, возрастные характеристики. </w:t>
      </w:r>
    </w:p>
    <w:p w:rsidR="00F54520" w:rsidRDefault="00F54520" w:rsidP="00F54520">
      <w:pPr>
        <w:ind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Содержательный раздел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Программы включает пояснительную записку, описание образовательной деятельности по пяти образовательным областям (задачи и основное содержание):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 </w:t>
      </w:r>
      <w:r>
        <w:rPr>
          <w:rFonts w:ascii="Times New Roman" w:hAnsi="Times New Roman" w:cs="Times New Roman"/>
          <w:sz w:val="24"/>
          <w:szCs w:val="24"/>
        </w:rPr>
        <w:lastRenderedPageBreak/>
        <w:t>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Программа определяет базовое содержание образовательных областей с учетом возрастных и индивидуальных особенностей обучающихся в различных </w:t>
      </w:r>
      <w:r>
        <w:rPr>
          <w:rFonts w:ascii="Times New Roman" w:eastAsia="Times New Roman" w:hAnsi="Times New Roman"/>
          <w:sz w:val="24"/>
          <w:szCs w:val="24"/>
          <w:u w:val="single"/>
        </w:rPr>
        <w:t>видах деятельности</w:t>
      </w:r>
      <w:r>
        <w:rPr>
          <w:rFonts w:ascii="Times New Roman" w:eastAsia="Times New Roman" w:hAnsi="Times New Roman"/>
          <w:sz w:val="24"/>
          <w:szCs w:val="24"/>
        </w:rPr>
        <w:t>, таких как: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Предметная деятельность.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Игровая (сюжетно-ролевая игра, игра с правилами и другие виды игры).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Коммуникативная (общение и взаимодействие с педагогическим работником и другими детьми).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восприятие художественной литературы и фольклора;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самообслуживание и элементарный бытовой труд (в помещении и на улице);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конструирование из разного материала, включая конструкторы, модули, бумагу, природный и иной материал;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изобразительная (рисование, лепка, аппликация);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двигательная (овладение основными движениями) форма активности ребенка.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Содержательный раздел Программы включает описание коррекционно-развивающей работы, обеспечивающей адаптацию и интеграцию детей с тяжелыми нарушениями речи в общество.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Программа коррекционно-развивающей работы: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Обеспечивает достижение максимальной реализации реабилитационного потенциала.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Учитывает особые образовательные потребности обучающихся раннего и дошкольного возраста с ТНР, удовлетворение которых открывает возможность общего образования.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направленности.</w:t>
      </w:r>
    </w:p>
    <w:p w:rsidR="00F54520" w:rsidRDefault="00F54520" w:rsidP="00F54520">
      <w:pPr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Следуя рекомендациям </w:t>
      </w:r>
      <w:r>
        <w:rPr>
          <w:rFonts w:ascii="Times New Roman" w:eastAsia="Times New Roman" w:hAnsi="Times New Roman" w:cs="Times New Roman"/>
          <w:sz w:val="24"/>
          <w:szCs w:val="24"/>
        </w:rPr>
        <w:t>ФАОП ДО, организационный раздел содержит программу ВОСПИТАНИЯ и календарный план воспитательной работы.</w:t>
      </w:r>
    </w:p>
    <w:p w:rsidR="00F54520" w:rsidRDefault="00F54520" w:rsidP="00F54520">
      <w:pPr>
        <w:ind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Организационный раздел</w:t>
      </w:r>
      <w:r>
        <w:rPr>
          <w:rFonts w:ascii="Times New Roman" w:hAnsi="Times New Roman" w:cs="Times New Roman"/>
          <w:sz w:val="24"/>
          <w:szCs w:val="24"/>
        </w:rPr>
        <w:t xml:space="preserve"> программы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работы; кадровые условия реализации программы и материально-техническое обеспечение программы.</w:t>
      </w:r>
    </w:p>
    <w:p w:rsidR="00F54520" w:rsidRDefault="00F54520" w:rsidP="00F5452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</w:rPr>
        <w:t>Программа</w:t>
      </w:r>
      <w:r>
        <w:rPr>
          <w:rFonts w:ascii="Times New Roman" w:hAnsi="Times New Roman" w:cs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позволяет</w:t>
      </w:r>
      <w:r>
        <w:rPr>
          <w:rFonts w:ascii="Times New Roman" w:hAnsi="Times New Roman" w:cs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реализовать</w:t>
      </w:r>
      <w:r>
        <w:rPr>
          <w:rFonts w:ascii="Times New Roman" w:hAnsi="Times New Roman" w:cs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несколько</w:t>
      </w:r>
      <w:r>
        <w:rPr>
          <w:rFonts w:ascii="Times New Roman" w:hAnsi="Times New Roman" w:cs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основополагающих</w:t>
      </w:r>
      <w:r>
        <w:rPr>
          <w:rFonts w:ascii="Times New Roman" w:hAnsi="Times New Roman" w:cs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функций</w:t>
      </w:r>
      <w:r>
        <w:rPr>
          <w:rFonts w:ascii="Times New Roman" w:hAnsi="Times New Roman" w:cs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дошкольного</w:t>
      </w:r>
      <w:r>
        <w:rPr>
          <w:rFonts w:ascii="Times New Roman" w:hAnsi="Times New Roman" w:cs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уровня </w:t>
      </w:r>
      <w:r>
        <w:rPr>
          <w:rFonts w:ascii="Times New Roman" w:hAnsi="Times New Roman" w:cs="Times New Roman"/>
          <w:color w:val="000000"/>
          <w:sz w:val="24"/>
        </w:rPr>
        <w:t>образования:</w:t>
      </w:r>
    </w:p>
    <w:p w:rsidR="00F54520" w:rsidRDefault="00F54520" w:rsidP="00F54520">
      <w:pPr>
        <w:spacing w:before="2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</w:rPr>
        <w:t>1)</w:t>
      </w:r>
      <w:r>
        <w:rPr>
          <w:rFonts w:ascii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обучение</w:t>
      </w:r>
      <w:r>
        <w:rPr>
          <w:rFonts w:ascii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воспитание</w:t>
      </w:r>
      <w:r>
        <w:rPr>
          <w:rFonts w:ascii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ребенка</w:t>
      </w:r>
      <w:r>
        <w:rPr>
          <w:rFonts w:ascii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дошкольного</w:t>
      </w:r>
      <w:r>
        <w:rPr>
          <w:rFonts w:ascii="Times New Roman" w:hAnsi="Times New Roman" w:cs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возраста</w:t>
      </w:r>
      <w:r>
        <w:rPr>
          <w:rFonts w:ascii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как</w:t>
      </w:r>
      <w:r>
        <w:rPr>
          <w:rFonts w:ascii="Times New Roman" w:hAnsi="Times New Roman" w:cs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гражданина</w:t>
      </w:r>
      <w:r>
        <w:rPr>
          <w:rFonts w:ascii="Times New Roman" w:hAnsi="Times New Roman" w:cs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РФ,</w:t>
      </w:r>
      <w:r>
        <w:rPr>
          <w:rFonts w:ascii="Times New Roman" w:hAnsi="Times New Roman" w:cs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формирование</w:t>
      </w:r>
    </w:p>
    <w:p w:rsidR="00F54520" w:rsidRDefault="00F54520" w:rsidP="00F54520">
      <w:pPr>
        <w:spacing w:before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</w:rPr>
        <w:t>основ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его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гражданской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культурной</w:t>
      </w:r>
      <w:r>
        <w:rPr>
          <w:rFonts w:ascii="Times New Roman" w:hAnsi="Times New Roman" w:cs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идентичности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 w:hAnsi="Times New Roman" w:cs="Times New Roman"/>
          <w:color w:val="000000"/>
          <w:sz w:val="24"/>
        </w:rPr>
        <w:t xml:space="preserve"> соответствующем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его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возрасту</w:t>
      </w:r>
      <w:r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содержании</w:t>
      </w:r>
    </w:p>
    <w:p w:rsidR="00F54520" w:rsidRDefault="00F54520" w:rsidP="00F54520">
      <w:pPr>
        <w:spacing w:before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</w:rPr>
        <w:t>доступными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средствами;</w:t>
      </w:r>
    </w:p>
    <w:p w:rsidR="00F54520" w:rsidRDefault="00F54520" w:rsidP="00F5452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</w:rPr>
        <w:t>2)</w:t>
      </w:r>
      <w:r>
        <w:rPr>
          <w:rFonts w:ascii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создание</w:t>
      </w:r>
      <w:r>
        <w:rPr>
          <w:rFonts w:ascii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единого</w:t>
      </w:r>
      <w:r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ядра</w:t>
      </w:r>
      <w:r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содержания</w:t>
      </w:r>
      <w:r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дошкольного</w:t>
      </w:r>
      <w:r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образования</w:t>
      </w:r>
      <w:r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(далее</w:t>
      </w:r>
      <w:r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ДО),</w:t>
      </w:r>
      <w:r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ориентированного</w:t>
      </w:r>
    </w:p>
    <w:p w:rsidR="00F54520" w:rsidRDefault="00F54520" w:rsidP="00F545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на</w:t>
      </w:r>
      <w:r>
        <w:rPr>
          <w:rFonts w:ascii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приобщение</w:t>
      </w:r>
      <w:r>
        <w:rPr>
          <w:rFonts w:ascii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детей</w:t>
      </w:r>
      <w:r>
        <w:rPr>
          <w:rFonts w:ascii="Times New Roman" w:hAnsi="Times New Roman" w:cs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</w:t>
      </w:r>
      <w:r>
        <w:rPr>
          <w:rFonts w:ascii="Times New Roman" w:hAnsi="Times New Roman" w:cs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традиционным</w:t>
      </w:r>
      <w:r>
        <w:rPr>
          <w:rFonts w:ascii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духовно</w:t>
      </w:r>
      <w:r>
        <w:rPr>
          <w:rFonts w:ascii="Times New Roman" w:hAnsi="Times New Roman" w:cs="Times New Roman"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нравственным</w:t>
      </w:r>
      <w:r>
        <w:rPr>
          <w:rFonts w:ascii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социокультурным</w:t>
      </w:r>
      <w:r>
        <w:rPr>
          <w:rFonts w:ascii="Times New Roman" w:hAnsi="Times New Roman" w:cs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ценностям</w:t>
      </w:r>
    </w:p>
    <w:p w:rsidR="00F54520" w:rsidRDefault="00F54520" w:rsidP="00F545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</w:rPr>
        <w:t>российского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народа,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воспитание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подрастающего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поколения как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знающего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уважающего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историю</w:t>
      </w:r>
    </w:p>
    <w:p w:rsidR="00F54520" w:rsidRDefault="00F54520" w:rsidP="00F545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культуру</w:t>
      </w:r>
      <w:r>
        <w:rPr>
          <w:rFonts w:ascii="Times New Roman" w:hAnsi="Times New Roman" w:cs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своей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семьи, большой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малой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Родины;</w:t>
      </w:r>
    </w:p>
    <w:p w:rsidR="00F54520" w:rsidRDefault="00F54520" w:rsidP="00F5452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</w:rPr>
        <w:t>3)</w:t>
      </w:r>
      <w:r>
        <w:rPr>
          <w:rFonts w:ascii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создание</w:t>
      </w:r>
      <w:r>
        <w:rPr>
          <w:rFonts w:ascii="Times New Roman" w:hAnsi="Times New Roman" w:cs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единого</w:t>
      </w:r>
      <w:r>
        <w:rPr>
          <w:rFonts w:ascii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федерального</w:t>
      </w:r>
      <w:r>
        <w:rPr>
          <w:rFonts w:ascii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образовательного</w:t>
      </w:r>
      <w:r>
        <w:rPr>
          <w:rFonts w:ascii="Times New Roman" w:hAnsi="Times New Roman" w:cs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пространства</w:t>
      </w:r>
      <w:r>
        <w:rPr>
          <w:rFonts w:ascii="Times New Roman" w:hAnsi="Times New Roman" w:cs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воспитания</w:t>
      </w:r>
      <w:r>
        <w:rPr>
          <w:rFonts w:ascii="Times New Roman" w:hAnsi="Times New Roman" w:cs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</w:t>
      </w:r>
      <w:r>
        <w:rPr>
          <w:rFonts w:ascii="Times New Roman" w:hAnsi="Times New Roman" w:cs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обучения</w:t>
      </w:r>
      <w:r>
        <w:rPr>
          <w:rFonts w:ascii="Times New Roman" w:hAnsi="Times New Roman" w:cs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детей от</w:t>
      </w:r>
      <w:r>
        <w:rPr>
          <w:rFonts w:ascii="Times New Roman" w:hAnsi="Times New Roman" w:cs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рождения</w:t>
      </w:r>
      <w:r>
        <w:rPr>
          <w:rFonts w:ascii="Times New Roman" w:hAnsi="Times New Roman" w:cs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до</w:t>
      </w:r>
      <w:r>
        <w:rPr>
          <w:rFonts w:ascii="Times New Roman" w:hAnsi="Times New Roman" w:cs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поступления</w:t>
      </w:r>
      <w:r>
        <w:rPr>
          <w:rFonts w:ascii="Times New Roman" w:hAnsi="Times New Roman" w:cs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 w:hAnsi="Times New Roman" w:cs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общеобразовательную</w:t>
      </w:r>
      <w:r>
        <w:rPr>
          <w:rFonts w:ascii="Times New Roman" w:hAnsi="Times New Roman" w:cs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организацию,</w:t>
      </w:r>
      <w:r>
        <w:rPr>
          <w:rFonts w:ascii="Times New Roman" w:hAnsi="Times New Roman" w:cs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обеспечивающего</w:t>
      </w:r>
      <w:r>
        <w:rPr>
          <w:rFonts w:ascii="Times New Roman" w:hAnsi="Times New Roman" w:cs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ребенку</w:t>
      </w:r>
      <w:r>
        <w:rPr>
          <w:rFonts w:ascii="Times New Roman" w:hAnsi="Times New Roman" w:cs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и его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родителям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(законным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представителям)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равные,</w:t>
      </w:r>
      <w:r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качественные</w:t>
      </w:r>
      <w:r>
        <w:rPr>
          <w:rFonts w:ascii="Times New Roman" w:hAnsi="Times New Roman" w:cs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условия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ДО,</w:t>
      </w:r>
      <w:r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вне</w:t>
      </w:r>
      <w:r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зависимости</w:t>
      </w:r>
      <w:r>
        <w:rPr>
          <w:rFonts w:ascii="Times New Roman" w:hAnsi="Times New Roman" w:cs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от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места</w:t>
      </w:r>
      <w:r>
        <w:rPr>
          <w:rFonts w:ascii="Times New Roman" w:hAnsi="Times New Roman" w:cs="Times New Roman"/>
          <w:color w:val="000000"/>
          <w:sz w:val="24"/>
        </w:rPr>
        <w:t xml:space="preserve"> проживания.</w:t>
      </w:r>
    </w:p>
    <w:p w:rsidR="00F54520" w:rsidRDefault="00F54520" w:rsidP="00F54520">
      <w:pPr>
        <w:ind w:left="3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Цель реализации АОП ДО:</w:t>
      </w:r>
      <w:r>
        <w:rPr>
          <w:rFonts w:ascii="Times New Roman" w:eastAsia="Times New Roman" w:hAnsi="Times New Roman"/>
          <w:sz w:val="24"/>
          <w:szCs w:val="24"/>
        </w:rPr>
        <w:t xml:space="preserve"> обеспечение условий для дошкольного образования, определяемых общими и особыми потребностями обучающегося дошкольного возраста с ТНР, индивидуальными особенностями его развития и состояния здоровья.</w:t>
      </w:r>
    </w:p>
    <w:p w:rsidR="00F54520" w:rsidRDefault="00F54520" w:rsidP="00F54520">
      <w:pPr>
        <w:ind w:left="3"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</w:t>
      </w:r>
      <w:r>
        <w:rPr>
          <w:rFonts w:ascii="Times New Roman" w:eastAsia="Times New Roman" w:hAnsi="Times New Roman"/>
          <w:sz w:val="24"/>
          <w:szCs w:val="24"/>
        </w:rPr>
        <w:lastRenderedPageBreak/>
        <w:t>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</w:r>
    </w:p>
    <w:p w:rsidR="00F54520" w:rsidRDefault="00F54520" w:rsidP="00F54520">
      <w:pPr>
        <w:ind w:left="3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Задачи АОП ДО: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реализация содержания АОП ДО;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коррекция недостатков психофизического развития обучающихся с ТНР;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охрана и укрепление физического и психического здоровья обучающихся с ТНР, в том числе их эмоционального благополучия;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обеспечение равных возможностей для полноценного развития ребенка с ТНР в период дошкольного образования независимо от места проживания, пола, нации, языка, социального статуса;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педагогическим работником, родителями (законными представителями), другими детьми;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обучающихся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социокультурной среды, соответствующей психофизическим и индивидуальным особенностям развития обучающихся с ТНР;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охраны и укрепления здоровья, обучающихся с ТНР;</w:t>
      </w:r>
    </w:p>
    <w:p w:rsidR="00F54520" w:rsidRDefault="00F54520" w:rsidP="00F54520">
      <w:pPr>
        <w:ind w:left="3" w:hanging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преемственности целей, задач и содержания дошкольного и начального общего образования.</w:t>
      </w:r>
    </w:p>
    <w:p w:rsidR="00F54520" w:rsidRDefault="00F54520" w:rsidP="00F54520">
      <w:pPr>
        <w:pStyle w:val="a3"/>
        <w:kinsoku w:val="0"/>
        <w:overflowPunct w:val="0"/>
        <w:ind w:right="109" w:firstLine="480"/>
        <w:jc w:val="both"/>
        <w:rPr>
          <w:color w:val="231F20"/>
        </w:rPr>
      </w:pPr>
    </w:p>
    <w:p w:rsidR="00EA6810" w:rsidRDefault="00EA6810"/>
    <w:sectPr w:rsidR="00EA6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EB6AF86"/>
    <w:lvl w:ilvl="0" w:tplc="A64E70BE">
      <w:start w:val="1"/>
      <w:numFmt w:val="decimal"/>
      <w:lvlText w:val="%1"/>
      <w:lvlJc w:val="left"/>
      <w:pPr>
        <w:ind w:left="0" w:firstLine="0"/>
      </w:pPr>
    </w:lvl>
    <w:lvl w:ilvl="1" w:tplc="CA34C296">
      <w:start w:val="1"/>
      <w:numFmt w:val="bullet"/>
      <w:lvlText w:val="В"/>
      <w:lvlJc w:val="left"/>
      <w:pPr>
        <w:ind w:left="0" w:firstLine="0"/>
      </w:pPr>
    </w:lvl>
    <w:lvl w:ilvl="2" w:tplc="588E9450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Arial"/>
      </w:rPr>
    </w:lvl>
    <w:lvl w:ilvl="3" w:tplc="4D1211F8">
      <w:start w:val="1"/>
      <w:numFmt w:val="bullet"/>
      <w:lvlText w:val=""/>
      <w:lvlJc w:val="left"/>
      <w:pPr>
        <w:ind w:left="0" w:firstLine="0"/>
      </w:pPr>
    </w:lvl>
    <w:lvl w:ilvl="4" w:tplc="9626981A">
      <w:start w:val="1"/>
      <w:numFmt w:val="bullet"/>
      <w:lvlText w:val=""/>
      <w:lvlJc w:val="left"/>
      <w:pPr>
        <w:ind w:left="0" w:firstLine="0"/>
      </w:pPr>
    </w:lvl>
    <w:lvl w:ilvl="5" w:tplc="BC7C9C0A">
      <w:start w:val="1"/>
      <w:numFmt w:val="bullet"/>
      <w:lvlText w:val=""/>
      <w:lvlJc w:val="left"/>
      <w:pPr>
        <w:ind w:left="0" w:firstLine="0"/>
      </w:pPr>
    </w:lvl>
    <w:lvl w:ilvl="6" w:tplc="95D80312">
      <w:start w:val="1"/>
      <w:numFmt w:val="bullet"/>
      <w:lvlText w:val=""/>
      <w:lvlJc w:val="left"/>
      <w:pPr>
        <w:ind w:left="0" w:firstLine="0"/>
      </w:pPr>
    </w:lvl>
    <w:lvl w:ilvl="7" w:tplc="4148D7C2">
      <w:start w:val="1"/>
      <w:numFmt w:val="bullet"/>
      <w:lvlText w:val=""/>
      <w:lvlJc w:val="left"/>
      <w:pPr>
        <w:ind w:left="0" w:firstLine="0"/>
      </w:pPr>
    </w:lvl>
    <w:lvl w:ilvl="8" w:tplc="DF0662A0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813"/>
    <w:rsid w:val="00084F68"/>
    <w:rsid w:val="00812813"/>
    <w:rsid w:val="00B7459F"/>
    <w:rsid w:val="00EA6810"/>
    <w:rsid w:val="00F5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5D9E6-85FC-496E-8717-8A5920B1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rsid w:val="00F545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F54520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6"/>
    <w:uiPriority w:val="1"/>
    <w:qFormat/>
    <w:locked/>
    <w:rsid w:val="00F54520"/>
  </w:style>
  <w:style w:type="paragraph" w:styleId="a6">
    <w:name w:val="List Paragraph"/>
    <w:basedOn w:val="a"/>
    <w:link w:val="a5"/>
    <w:uiPriority w:val="1"/>
    <w:qFormat/>
    <w:rsid w:val="00F54520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DS226</cp:lastModifiedBy>
  <cp:revision>3</cp:revision>
  <dcterms:created xsi:type="dcterms:W3CDTF">2023-11-21T14:32:00Z</dcterms:created>
  <dcterms:modified xsi:type="dcterms:W3CDTF">2023-11-22T09:14:00Z</dcterms:modified>
</cp:coreProperties>
</file>